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57" w:rsidRDefault="00783C57" w:rsidP="00A4590A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  <w:lang w:eastAsia="ru-RU"/>
        </w:rPr>
      </w:pPr>
      <w:r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D63923B" wp14:editId="2FEDA4A5">
            <wp:simplePos x="0" y="0"/>
            <wp:positionH relativeFrom="column">
              <wp:posOffset>34290</wp:posOffset>
            </wp:positionH>
            <wp:positionV relativeFrom="paragraph">
              <wp:posOffset>226060</wp:posOffset>
            </wp:positionV>
            <wp:extent cx="2420620" cy="9817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2FE" w:rsidRPr="005C32FE" w:rsidRDefault="005C32FE" w:rsidP="00A4590A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  <w:lang w:eastAsia="ru-RU"/>
        </w:rPr>
      </w:pPr>
      <w:r w:rsidRPr="005C32FE">
        <w:rPr>
          <w:rFonts w:ascii="Segoe UI" w:hAnsi="Segoe UI" w:cs="Segoe UI"/>
          <w:sz w:val="32"/>
          <w:szCs w:val="32"/>
          <w:lang w:eastAsia="ru-RU"/>
        </w:rPr>
        <w:t>В 2016 году 87% заявлений в Кадастровую палату было подано через офисы МФЦ</w:t>
      </w:r>
    </w:p>
    <w:p w:rsidR="005C32FE" w:rsidRDefault="005C32FE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5C32FE" w:rsidRDefault="005A3174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2743F3">
        <w:rPr>
          <w:rFonts w:ascii="Segoe UI" w:hAnsi="Segoe UI" w:cs="Segoe UI"/>
          <w:sz w:val="24"/>
          <w:szCs w:val="24"/>
          <w:lang w:eastAsia="ru-RU"/>
        </w:rPr>
        <w:t>Каждому из нас приходилось обращаться в</w:t>
      </w:r>
      <w:r w:rsidR="00A4590A">
        <w:rPr>
          <w:rFonts w:ascii="Segoe UI" w:hAnsi="Segoe UI" w:cs="Segoe UI"/>
          <w:sz w:val="24"/>
          <w:szCs w:val="24"/>
          <w:lang w:eastAsia="ru-RU"/>
        </w:rPr>
        <w:t xml:space="preserve"> м</w:t>
      </w:r>
      <w:r w:rsidR="00A4590A" w:rsidRPr="002743F3">
        <w:rPr>
          <w:rFonts w:ascii="Segoe UI" w:hAnsi="Segoe UI" w:cs="Segoe UI"/>
          <w:sz w:val="24"/>
          <w:szCs w:val="24"/>
          <w:lang w:eastAsia="ru-RU"/>
        </w:rPr>
        <w:t>ногофункциональны</w:t>
      </w:r>
      <w:r w:rsidR="00A4590A">
        <w:rPr>
          <w:rFonts w:ascii="Segoe UI" w:hAnsi="Segoe UI" w:cs="Segoe UI"/>
          <w:sz w:val="24"/>
          <w:szCs w:val="24"/>
          <w:lang w:eastAsia="ru-RU"/>
        </w:rPr>
        <w:t>е</w:t>
      </w:r>
      <w:r w:rsidR="00A4590A" w:rsidRPr="002743F3">
        <w:rPr>
          <w:rFonts w:ascii="Segoe UI" w:hAnsi="Segoe UI" w:cs="Segoe UI"/>
          <w:sz w:val="24"/>
          <w:szCs w:val="24"/>
          <w:lang w:eastAsia="ru-RU"/>
        </w:rPr>
        <w:t xml:space="preserve"> центр</w:t>
      </w:r>
      <w:r w:rsidR="00A4590A">
        <w:rPr>
          <w:rFonts w:ascii="Segoe UI" w:hAnsi="Segoe UI" w:cs="Segoe UI"/>
          <w:sz w:val="24"/>
          <w:szCs w:val="24"/>
          <w:lang w:eastAsia="ru-RU"/>
        </w:rPr>
        <w:t>ы</w:t>
      </w:r>
      <w:r w:rsidR="00A4590A" w:rsidRPr="002743F3">
        <w:rPr>
          <w:rFonts w:ascii="Segoe UI" w:hAnsi="Segoe UI" w:cs="Segoe UI"/>
          <w:sz w:val="24"/>
          <w:szCs w:val="24"/>
          <w:lang w:eastAsia="ru-RU"/>
        </w:rPr>
        <w:t xml:space="preserve"> по предоставлению государственных и муниципальных у</w:t>
      </w:r>
      <w:bookmarkStart w:id="0" w:name="_GoBack"/>
      <w:bookmarkEnd w:id="0"/>
      <w:r w:rsidR="00A4590A" w:rsidRPr="002743F3">
        <w:rPr>
          <w:rFonts w:ascii="Segoe UI" w:hAnsi="Segoe UI" w:cs="Segoe UI"/>
          <w:sz w:val="24"/>
          <w:szCs w:val="24"/>
          <w:lang w:eastAsia="ru-RU"/>
        </w:rPr>
        <w:t>слуг</w:t>
      </w:r>
      <w:r w:rsidR="00A4590A">
        <w:rPr>
          <w:rFonts w:ascii="Segoe UI" w:hAnsi="Segoe UI" w:cs="Segoe UI"/>
          <w:sz w:val="24"/>
          <w:szCs w:val="24"/>
          <w:lang w:eastAsia="ru-RU"/>
        </w:rPr>
        <w:t xml:space="preserve"> (МФЦ)</w:t>
      </w:r>
      <w:r w:rsidRPr="002743F3">
        <w:rPr>
          <w:rFonts w:ascii="Segoe UI" w:hAnsi="Segoe UI" w:cs="Segoe UI"/>
          <w:sz w:val="24"/>
          <w:szCs w:val="24"/>
          <w:lang w:eastAsia="ru-RU"/>
        </w:rPr>
        <w:t>.</w:t>
      </w:r>
      <w:r w:rsidR="005C32FE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5C32FE" w:rsidRPr="002743F3">
        <w:rPr>
          <w:rFonts w:ascii="Segoe UI" w:hAnsi="Segoe UI" w:cs="Segoe UI"/>
          <w:sz w:val="24"/>
          <w:szCs w:val="24"/>
          <w:lang w:eastAsia="ru-RU"/>
        </w:rPr>
        <w:t>На территории Курской области функционирует и действует один уполномоченный МФЦ – Областное бюджетное учреждение «Многофункциональный центр по предоставлению государственных и муниципальных услуг»</w:t>
      </w:r>
      <w:r w:rsidR="005C32FE">
        <w:rPr>
          <w:rFonts w:ascii="Segoe UI" w:hAnsi="Segoe UI" w:cs="Segoe UI"/>
          <w:sz w:val="24"/>
          <w:szCs w:val="24"/>
          <w:lang w:eastAsia="ru-RU"/>
        </w:rPr>
        <w:t>,</w:t>
      </w:r>
      <w:r w:rsidR="005C32FE" w:rsidRPr="002743F3">
        <w:rPr>
          <w:rFonts w:ascii="Segoe UI" w:hAnsi="Segoe UI" w:cs="Segoe UI"/>
          <w:sz w:val="24"/>
          <w:szCs w:val="24"/>
          <w:lang w:eastAsia="ru-RU"/>
        </w:rPr>
        <w:t xml:space="preserve"> 29 офисов</w:t>
      </w:r>
      <w:r w:rsidR="005C32FE">
        <w:rPr>
          <w:rFonts w:ascii="Segoe UI" w:hAnsi="Segoe UI" w:cs="Segoe UI"/>
          <w:sz w:val="24"/>
          <w:szCs w:val="24"/>
          <w:lang w:eastAsia="ru-RU"/>
        </w:rPr>
        <w:t xml:space="preserve"> которого</w:t>
      </w:r>
      <w:r w:rsidR="005C32FE" w:rsidRPr="002743F3">
        <w:rPr>
          <w:rFonts w:ascii="Segoe UI" w:hAnsi="Segoe UI" w:cs="Segoe UI"/>
          <w:sz w:val="24"/>
          <w:szCs w:val="24"/>
          <w:lang w:eastAsia="ru-RU"/>
        </w:rPr>
        <w:t xml:space="preserve"> о</w:t>
      </w:r>
      <w:r w:rsidR="005C32FE" w:rsidRPr="00D069E4">
        <w:rPr>
          <w:rFonts w:ascii="Segoe UI" w:hAnsi="Segoe UI" w:cs="Segoe UI"/>
          <w:sz w:val="24"/>
          <w:szCs w:val="24"/>
          <w:lang w:eastAsia="ru-RU"/>
        </w:rPr>
        <w:t xml:space="preserve">бслуживают все районы Курской области. </w:t>
      </w:r>
    </w:p>
    <w:p w:rsidR="005C32FE" w:rsidRDefault="005A3174" w:rsidP="00A4590A">
      <w:pPr>
        <w:shd w:val="clear" w:color="auto" w:fill="FFFFFF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П</w:t>
      </w:r>
      <w:r w:rsidRPr="002743F3">
        <w:rPr>
          <w:rFonts w:ascii="Segoe UI" w:hAnsi="Segoe UI" w:cs="Segoe UI"/>
          <w:sz w:val="24"/>
          <w:szCs w:val="24"/>
          <w:lang w:eastAsia="ru-RU"/>
        </w:rPr>
        <w:t xml:space="preserve">оявление МФЦ </w:t>
      </w:r>
      <w:r>
        <w:rPr>
          <w:rFonts w:ascii="Segoe UI" w:hAnsi="Segoe UI" w:cs="Segoe UI"/>
          <w:sz w:val="24"/>
          <w:szCs w:val="24"/>
          <w:lang w:eastAsia="ru-RU"/>
        </w:rPr>
        <w:t xml:space="preserve">позволило значительно упростить процедуру получения </w:t>
      </w:r>
      <w:r w:rsidRPr="002743F3">
        <w:rPr>
          <w:rFonts w:ascii="Segoe UI" w:hAnsi="Segoe UI" w:cs="Segoe UI"/>
          <w:sz w:val="24"/>
          <w:szCs w:val="24"/>
        </w:rPr>
        <w:t>гражданами и юридическими лицами общественно значимых государственных и муниципальных услуг за счет реализации принципа «одного окна».</w:t>
      </w:r>
      <w:r w:rsidRPr="002743F3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5C32FE" w:rsidRDefault="005A3174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2743F3">
        <w:rPr>
          <w:rFonts w:ascii="Segoe UI" w:hAnsi="Segoe UI" w:cs="Segoe UI"/>
          <w:sz w:val="24"/>
          <w:szCs w:val="24"/>
          <w:lang w:eastAsia="ru-RU"/>
        </w:rPr>
        <w:t xml:space="preserve">Само определение </w:t>
      </w:r>
      <w:r w:rsidRPr="002743F3">
        <w:rPr>
          <w:rFonts w:ascii="Segoe UI" w:hAnsi="Segoe UI" w:cs="Segoe UI"/>
          <w:sz w:val="24"/>
          <w:szCs w:val="24"/>
        </w:rPr>
        <w:t>принципа «одного окна» можно трактовать как создание единого места приема, регистрации и выдачи необходимых документов гражданам и юридическим лицам при предоставлении всех государственных и муниципальных услуг.</w:t>
      </w:r>
      <w:r w:rsidRPr="005A3174">
        <w:t xml:space="preserve"> </w:t>
      </w:r>
      <w:r w:rsidRPr="005A3174">
        <w:rPr>
          <w:rFonts w:ascii="Segoe UI" w:hAnsi="Segoe UI" w:cs="Segoe UI"/>
          <w:sz w:val="24"/>
          <w:szCs w:val="24"/>
        </w:rPr>
        <w:t>Это значит, что все юридически значимые действия можно сделать быстро в одном месте и без очереди.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5A3174" w:rsidRDefault="005A3174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A3174">
        <w:rPr>
          <w:rFonts w:ascii="Segoe UI" w:hAnsi="Segoe UI" w:cs="Segoe UI"/>
          <w:sz w:val="24"/>
          <w:szCs w:val="24"/>
        </w:rPr>
        <w:t xml:space="preserve">При этом заявителю не нужно дополнительно обращаться за недостающей информацией или документами, имеющимися в распоряжении у других государственных или муниципальных органов. </w:t>
      </w:r>
    </w:p>
    <w:p w:rsidR="005A3174" w:rsidRPr="002743F3" w:rsidRDefault="00A4590A" w:rsidP="00A4590A">
      <w:pPr>
        <w:pStyle w:val="20"/>
        <w:shd w:val="clear" w:color="auto" w:fill="auto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b w:val="0"/>
          <w:sz w:val="24"/>
          <w:szCs w:val="24"/>
        </w:rPr>
        <w:t xml:space="preserve">Стоит отметить, что </w:t>
      </w:r>
      <w:r w:rsidR="005A3174" w:rsidRPr="00D069E4">
        <w:rPr>
          <w:rFonts w:ascii="Segoe UI" w:hAnsi="Segoe UI" w:cs="Segoe UI"/>
          <w:b w:val="0"/>
          <w:sz w:val="24"/>
          <w:szCs w:val="24"/>
        </w:rPr>
        <w:t xml:space="preserve">Курская область входит в топ-5 регионов-лидеров по объему предоставления государственных услуг Росреестра в офисах МФЦ (2013-17%; 2014-38%; 2015-73%; 2016 – </w:t>
      </w:r>
      <w:r w:rsidR="005A3174" w:rsidRPr="00783C57">
        <w:rPr>
          <w:rFonts w:ascii="Segoe UI" w:hAnsi="Segoe UI" w:cs="Segoe UI"/>
          <w:b w:val="0"/>
          <w:sz w:val="24"/>
          <w:szCs w:val="24"/>
        </w:rPr>
        <w:t>8</w:t>
      </w:r>
      <w:r w:rsidR="00783C57" w:rsidRPr="00783C57">
        <w:rPr>
          <w:rFonts w:ascii="Segoe UI" w:hAnsi="Segoe UI" w:cs="Segoe UI"/>
          <w:b w:val="0"/>
          <w:sz w:val="24"/>
          <w:szCs w:val="24"/>
        </w:rPr>
        <w:t>7</w:t>
      </w:r>
      <w:r w:rsidR="005A3174" w:rsidRPr="00D069E4">
        <w:rPr>
          <w:rFonts w:ascii="Segoe UI" w:hAnsi="Segoe UI" w:cs="Segoe UI"/>
          <w:b w:val="0"/>
          <w:sz w:val="24"/>
          <w:szCs w:val="24"/>
        </w:rPr>
        <w:t>%).</w:t>
      </w:r>
    </w:p>
    <w:p w:rsidR="005A3174" w:rsidRPr="005A3174" w:rsidRDefault="005A3174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</w:t>
      </w:r>
      <w:r w:rsidRPr="005A3174">
        <w:rPr>
          <w:rFonts w:ascii="Segoe UI" w:hAnsi="Segoe UI" w:cs="Segoe UI"/>
          <w:sz w:val="24"/>
          <w:szCs w:val="24"/>
        </w:rPr>
        <w:t>исло граждан, оценивших преимущества МФЦ, неуклонно растет.</w:t>
      </w:r>
    </w:p>
    <w:p w:rsidR="00A4590A" w:rsidRDefault="005A3174" w:rsidP="00A4590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1C3B78" w:rsidRPr="005A3174">
        <w:rPr>
          <w:rFonts w:ascii="Segoe UI" w:hAnsi="Segoe UI" w:cs="Segoe UI"/>
          <w:sz w:val="24"/>
          <w:szCs w:val="24"/>
        </w:rPr>
        <w:t>тследить статус заявления или запроса</w:t>
      </w:r>
      <w:r w:rsidR="00A4590A">
        <w:rPr>
          <w:rFonts w:ascii="Segoe UI" w:hAnsi="Segoe UI" w:cs="Segoe UI"/>
          <w:sz w:val="24"/>
          <w:szCs w:val="24"/>
        </w:rPr>
        <w:t xml:space="preserve"> </w:t>
      </w:r>
      <w:r w:rsidR="001C3B78" w:rsidRPr="005A3174">
        <w:rPr>
          <w:rFonts w:ascii="Segoe UI" w:hAnsi="Segoe UI" w:cs="Segoe UI"/>
          <w:sz w:val="24"/>
          <w:szCs w:val="24"/>
        </w:rPr>
        <w:t xml:space="preserve">можно на официальном сайте Росреестра www.rosreestr.ru с помощью электронного сервиса "Проверка состояния запроса (заявления)". </w:t>
      </w:r>
    </w:p>
    <w:sectPr w:rsidR="00A4590A" w:rsidSect="00A459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78"/>
    <w:rsid w:val="00076BFF"/>
    <w:rsid w:val="001C3B78"/>
    <w:rsid w:val="002118C3"/>
    <w:rsid w:val="002252D8"/>
    <w:rsid w:val="002804EA"/>
    <w:rsid w:val="005A3174"/>
    <w:rsid w:val="005C32FE"/>
    <w:rsid w:val="00783C57"/>
    <w:rsid w:val="00A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B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A3174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174"/>
    <w:pPr>
      <w:widowControl w:val="0"/>
      <w:shd w:val="clear" w:color="auto" w:fill="FFFFFF"/>
      <w:spacing w:after="60" w:line="0" w:lineRule="atLeast"/>
    </w:pPr>
    <w:rPr>
      <w:b/>
      <w:bCs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78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B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A3174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3174"/>
    <w:pPr>
      <w:widowControl w:val="0"/>
      <w:shd w:val="clear" w:color="auto" w:fill="FFFFFF"/>
      <w:spacing w:after="60" w:line="0" w:lineRule="atLeast"/>
    </w:pPr>
    <w:rPr>
      <w:b/>
      <w:bCs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78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2017-01-11T13:48:00Z</dcterms:created>
  <dcterms:modified xsi:type="dcterms:W3CDTF">2017-01-16T08:29:00Z</dcterms:modified>
</cp:coreProperties>
</file>