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EE" w:rsidRPr="006B4C58" w:rsidRDefault="00AB46EE" w:rsidP="00AB46EE">
      <w:pPr>
        <w:spacing w:after="0"/>
        <w:jc w:val="center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6B4C58">
        <w:rPr>
          <w:noProof/>
          <w:color w:val="000000" w:themeColor="text1"/>
          <w:lang w:eastAsia="ru-RU"/>
        </w:rPr>
        <w:drawing>
          <wp:inline distT="0" distB="0" distL="0" distR="0" wp14:anchorId="414C53B0" wp14:editId="283360A1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IgoshinaEV\Pictures\для универсальных баннеров\Лого в строчку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00" w:rsidRPr="00D37800" w:rsidRDefault="00AB46EE" w:rsidP="00AB46EE">
      <w:pPr>
        <w:spacing w:after="0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 w:rsidRPr="00D37800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>П</w:t>
      </w:r>
      <w:r w:rsidR="00D37800" w:rsidRPr="00D37800"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  <w:t xml:space="preserve">олучайте информацию из достоверных источников </w:t>
      </w:r>
    </w:p>
    <w:p w:rsidR="00AB46EE" w:rsidRPr="006B4C58" w:rsidRDefault="00AB46EE" w:rsidP="006B4C58">
      <w:pPr>
        <w:spacing w:after="0"/>
        <w:jc w:val="both"/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</w:pPr>
      <w:r w:rsidRP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Кадастровая палата по Курской области информирует</w:t>
      </w:r>
      <w:r w:rsid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курян</w:t>
      </w:r>
      <w:r w:rsidRP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, как не попасть на уловки мошенников</w:t>
      </w:r>
      <w:r w:rsid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B4C58" w:rsidRDefault="00D53C75" w:rsidP="00B12379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B4C58">
        <w:rPr>
          <w:rFonts w:ascii="Segoe UI" w:hAnsi="Segoe UI" w:cs="Segoe UI"/>
          <w:color w:val="000000" w:themeColor="text1"/>
          <w:sz w:val="24"/>
          <w:szCs w:val="24"/>
        </w:rPr>
        <w:t>В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 xml:space="preserve">настоящее время на просторах 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сети Интернет 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встречается большое количество сайтов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>, использующи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х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официальную символику Росреестра или Федеральной кадастровой палаты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. Эти сайты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п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>редлагаю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т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услуги по предоставлению сведений Единого государственного реестра недвижимости (ЕГРН)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 xml:space="preserve"> (сведения о кадастровой стоимости, сведения о правах, «история квартиры» и т.д.).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Сроки предоставления сведений м</w:t>
      </w:r>
      <w:bookmarkStart w:id="0" w:name="_GoBack"/>
      <w:bookmarkEnd w:id="0"/>
      <w:r w:rsidR="006B4C58">
        <w:rPr>
          <w:rFonts w:ascii="Segoe UI" w:hAnsi="Segoe UI" w:cs="Segoe UI"/>
          <w:color w:val="000000" w:themeColor="text1"/>
          <w:sz w:val="24"/>
          <w:szCs w:val="24"/>
        </w:rPr>
        <w:t>инимальные, кро</w:t>
      </w:r>
      <w:r w:rsidR="00FB7A87">
        <w:rPr>
          <w:rFonts w:ascii="Segoe UI" w:hAnsi="Segoe UI" w:cs="Segoe UI"/>
          <w:color w:val="000000" w:themeColor="text1"/>
          <w:sz w:val="24"/>
          <w:szCs w:val="24"/>
        </w:rPr>
        <w:t>м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 xml:space="preserve">е того, предлагаются скидки и акции. </w:t>
      </w:r>
    </w:p>
    <w:p w:rsidR="00017246" w:rsidRPr="00977DD4" w:rsidRDefault="006B4C58" w:rsidP="00017246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Кадастровая палата напоминает  - о</w:t>
      </w:r>
      <w:r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фициальными источниками получения госуслуг Росреестра в электронном виде являются сайты Росреестра </w:t>
      </w:r>
      <w:hyperlink r:id="rId6" w:history="1">
        <w:r w:rsidRPr="006B4C58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https://rosreestr.ru</w:t>
        </w:r>
      </w:hyperlink>
      <w:r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и Федеральной кадастровой палаты </w:t>
      </w:r>
      <w:hyperlink r:id="rId7" w:history="1">
        <w:r w:rsidRPr="006B4C58">
          <w:rPr>
            <w:rStyle w:val="a3"/>
            <w:rFonts w:ascii="Segoe UI" w:hAnsi="Segoe UI" w:cs="Segoe UI"/>
            <w:color w:val="000000" w:themeColor="text1"/>
            <w:sz w:val="24"/>
            <w:szCs w:val="24"/>
          </w:rPr>
          <w:t>https://kadastr.ru</w:t>
        </w:r>
      </w:hyperlink>
      <w:r w:rsidRPr="006B4C58">
        <w:rPr>
          <w:rFonts w:ascii="Segoe UI" w:hAnsi="Segoe UI" w:cs="Segoe UI"/>
          <w:color w:val="000000" w:themeColor="text1"/>
          <w:sz w:val="24"/>
          <w:szCs w:val="24"/>
        </w:rPr>
        <w:t>. Сайты с другими названиями и схожей символикой никакого отношения к ведомству не имеют.</w:t>
      </w:r>
      <w:r w:rsidR="00017246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17246" w:rsidRPr="00977DD4">
        <w:rPr>
          <w:rFonts w:ascii="Segoe UI" w:hAnsi="Segoe UI" w:cs="Segoe UI"/>
          <w:color w:val="000000" w:themeColor="text1"/>
          <w:sz w:val="24"/>
          <w:szCs w:val="24"/>
        </w:rPr>
        <w:t xml:space="preserve">Официальный сайт Росреестра не предоставляет скидок и акций! </w:t>
      </w:r>
      <w:r w:rsidR="00017246">
        <w:rPr>
          <w:rFonts w:ascii="Segoe UI" w:hAnsi="Segoe UI" w:cs="Segoe UI"/>
          <w:color w:val="000000" w:themeColor="text1"/>
          <w:sz w:val="24"/>
          <w:szCs w:val="24"/>
        </w:rPr>
        <w:t>Консультации и помощь в оформлении запроса осуществляют сотрудники контактного центра Росреестра по номеру 8-800-100-34-34, звонок бесплатный.</w:t>
      </w:r>
    </w:p>
    <w:p w:rsidR="00701A72" w:rsidRDefault="00B12379" w:rsidP="00B12379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Плата за услуги на </w:t>
      </w:r>
      <w:r w:rsidR="006B4C58">
        <w:rPr>
          <w:rFonts w:ascii="Segoe UI" w:hAnsi="Segoe UI" w:cs="Segoe UI"/>
          <w:color w:val="000000" w:themeColor="text1"/>
          <w:sz w:val="24"/>
          <w:szCs w:val="24"/>
        </w:rPr>
        <w:t>схожих</w:t>
      </w:r>
      <w:r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сайтах  зачастую во много раз превышает размер госпошлины</w:t>
      </w:r>
      <w:r w:rsidR="00701A72" w:rsidRPr="006B4C58">
        <w:rPr>
          <w:rFonts w:ascii="Segoe UI" w:hAnsi="Segoe UI" w:cs="Segoe UI"/>
          <w:color w:val="000000" w:themeColor="text1"/>
          <w:sz w:val="24"/>
          <w:szCs w:val="24"/>
        </w:rPr>
        <w:t>, а бесплатные общедоступные сведения предлагается получить за плату</w:t>
      </w:r>
      <w:r w:rsidRPr="006B4C58">
        <w:rPr>
          <w:rFonts w:ascii="Segoe UI" w:hAnsi="Segoe UI" w:cs="Segoe UI"/>
          <w:color w:val="000000" w:themeColor="text1"/>
          <w:sz w:val="24"/>
          <w:szCs w:val="24"/>
        </w:rPr>
        <w:t>.</w:t>
      </w:r>
      <w:r w:rsidR="00701A72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Кроме того, оплата услуг на таких сайтах не гарантирует получение </w:t>
      </w:r>
      <w:r w:rsidR="000A0437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актуальных сведений и </w:t>
      </w:r>
      <w:r w:rsidR="00701A72" w:rsidRPr="006B4C58">
        <w:rPr>
          <w:rFonts w:ascii="Segoe UI" w:hAnsi="Segoe UI" w:cs="Segoe UI"/>
          <w:color w:val="000000" w:themeColor="text1"/>
          <w:sz w:val="24"/>
          <w:szCs w:val="24"/>
        </w:rPr>
        <w:t>результата</w:t>
      </w:r>
      <w:r w:rsidR="000A0437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в целом</w:t>
      </w:r>
      <w:r w:rsidR="00701A72" w:rsidRPr="006B4C58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017246" w:rsidRDefault="00017246" w:rsidP="00017246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Стоит обращать внимание на адрес электронных ресурсов, часто при беглом прочтении можно не заметить дополнительных букв или символов. </w:t>
      </w:r>
    </w:p>
    <w:p w:rsidR="00017246" w:rsidRDefault="006B4C58" w:rsidP="006B4C58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Любой гражданин может </w:t>
      </w:r>
      <w:r w:rsidR="008B60F3" w:rsidRPr="006B4C58">
        <w:rPr>
          <w:rFonts w:ascii="Segoe UI" w:hAnsi="Segoe UI" w:cs="Segoe UI"/>
          <w:color w:val="000000" w:themeColor="text1"/>
          <w:sz w:val="24"/>
          <w:szCs w:val="24"/>
        </w:rPr>
        <w:t>п</w:t>
      </w:r>
      <w:r w:rsidR="00222FB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олучить сведения 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 объекте недвижимост</w:t>
      </w:r>
      <w:r w:rsidR="0017503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222FB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режиме реального времени </w:t>
      </w:r>
      <w:r w:rsidR="001428F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 помощью</w:t>
      </w:r>
      <w:r w:rsidR="00222FB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сервис</w:t>
      </w:r>
      <w:r w:rsidR="001428F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ов </w:t>
      </w:r>
      <w:hyperlink r:id="rId8" w:history="1">
        <w:r w:rsidR="00017246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«Справочная информация по объектам недвижимости online»</w:t>
        </w:r>
      </w:hyperlink>
      <w:r w:rsidR="00125FA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60F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и </w:t>
      </w:r>
      <w:r w:rsidR="0017503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«Публичная кадастровая карта»</w:t>
      </w:r>
      <w:r w:rsidR="00125FA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9" w:history="1">
        <w:r w:rsidR="00125FA9" w:rsidRPr="006B4C58">
          <w:rPr>
            <w:rStyle w:val="a3"/>
            <w:rFonts w:ascii="Segoe UI" w:hAnsi="Segoe UI" w:cs="Segoe UI"/>
            <w:color w:val="000000" w:themeColor="text1"/>
            <w:sz w:val="24"/>
            <w:szCs w:val="24"/>
            <w:shd w:val="clear" w:color="auto" w:fill="FFFFFF"/>
          </w:rPr>
          <w:t>http://pkk5.rosreestr.ru/</w:t>
        </w:r>
      </w:hyperlink>
      <w:r w:rsidR="0017503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. И</w:t>
      </w:r>
      <w:r w:rsidR="008B60F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нформация этих 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сервисов </w:t>
      </w:r>
      <w:proofErr w:type="gramStart"/>
      <w:r w:rsidR="00B1237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является общедоступной и 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предоставля</w:t>
      </w:r>
      <w:r w:rsidR="00B1237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е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тся</w:t>
      </w:r>
      <w:proofErr w:type="gramEnd"/>
      <w:r w:rsidR="00222FB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22FB9" w:rsidRP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бесплатн</w:t>
      </w:r>
      <w:r w:rsidR="005A1373" w:rsidRPr="006B4C58">
        <w:rPr>
          <w:rFonts w:ascii="Segoe UI" w:hAnsi="Segoe UI" w:cs="Segoe UI"/>
          <w:b/>
          <w:color w:val="000000" w:themeColor="text1"/>
          <w:sz w:val="24"/>
          <w:szCs w:val="24"/>
          <w:shd w:val="clear" w:color="auto" w:fill="FFFFFF"/>
        </w:rPr>
        <w:t>о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22FB9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53C75" w:rsidRPr="006B4C58" w:rsidRDefault="00017246" w:rsidP="00D53C75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Обладатели п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>одтвержденн</w:t>
      </w:r>
      <w:r>
        <w:rPr>
          <w:rFonts w:ascii="Segoe UI" w:hAnsi="Segoe UI" w:cs="Segoe UI"/>
          <w:color w:val="000000" w:themeColor="text1"/>
          <w:sz w:val="24"/>
          <w:szCs w:val="24"/>
        </w:rPr>
        <w:t>ой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учетн</w:t>
      </w:r>
      <w:r>
        <w:rPr>
          <w:rFonts w:ascii="Segoe UI" w:hAnsi="Segoe UI" w:cs="Segoe UI"/>
          <w:color w:val="000000" w:themeColor="text1"/>
          <w:sz w:val="24"/>
          <w:szCs w:val="24"/>
        </w:rPr>
        <w:t>ой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запис</w:t>
      </w:r>
      <w:r>
        <w:rPr>
          <w:rFonts w:ascii="Segoe UI" w:hAnsi="Segoe UI" w:cs="Segoe UI"/>
          <w:color w:val="000000" w:themeColor="text1"/>
          <w:sz w:val="24"/>
          <w:szCs w:val="24"/>
        </w:rPr>
        <w:t>и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Единого портала госуслуг</w:t>
      </w:r>
      <w:r w:rsidR="00A7154D">
        <w:rPr>
          <w:rFonts w:ascii="Segoe UI" w:hAnsi="Segoe UI" w:cs="Segoe UI"/>
          <w:color w:val="000000" w:themeColor="text1"/>
          <w:sz w:val="24"/>
          <w:szCs w:val="24"/>
        </w:rPr>
        <w:t xml:space="preserve"> и электронно-цифровой подписи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>имеют</w:t>
      </w:r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 возможность получения широкого спектра госуслуг Росреестра с помощью сервиса </w:t>
      </w:r>
      <w:hyperlink r:id="rId10" w:history="1">
        <w:r>
          <w:rPr>
            <w:rStyle w:val="a3"/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«Личный кабинет»</w:t>
        </w:r>
      </w:hyperlink>
      <w:r w:rsidR="00D53C75" w:rsidRPr="006B4C58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F705C1" w:rsidRDefault="00A7154D" w:rsidP="00D83A56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Если у заявителя нет возможности получить услуги в электронном виде, он </w:t>
      </w:r>
      <w:r w:rsidR="00D932C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вправе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32C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обратиться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32C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с запросом о предоставлении 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сведени</w:t>
      </w:r>
      <w:r w:rsidR="00D932C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й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об объекте недвижимости в</w:t>
      </w:r>
      <w:r w:rsidR="00D932CF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ближайший</w:t>
      </w:r>
      <w:r w:rsidR="005A1373" w:rsidRPr="006B4C58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офис МФЦ. </w:t>
      </w:r>
    </w:p>
    <w:p w:rsidR="00A7154D" w:rsidRPr="00977DD4" w:rsidRDefault="00A7154D" w:rsidP="00A7154D">
      <w:pPr>
        <w:pStyle w:val="a7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Узнать о </w:t>
      </w:r>
      <w:proofErr w:type="gramStart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способах</w:t>
      </w:r>
      <w:proofErr w:type="gramEnd"/>
      <w:r w:rsidRPr="00977DD4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получения сведений из ЕГРН, адреса офисов МФЦ и график их работы можно по номеру контактного центра Росреестра 8-800-100-34-34.  </w:t>
      </w:r>
    </w:p>
    <w:sectPr w:rsidR="00A7154D" w:rsidRPr="00977DD4" w:rsidSect="00C30E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1"/>
    <w:rsid w:val="00017246"/>
    <w:rsid w:val="00052FAF"/>
    <w:rsid w:val="000A0437"/>
    <w:rsid w:val="00125FA9"/>
    <w:rsid w:val="001428F3"/>
    <w:rsid w:val="0017503F"/>
    <w:rsid w:val="00222FB9"/>
    <w:rsid w:val="00357A6A"/>
    <w:rsid w:val="005A1373"/>
    <w:rsid w:val="006B4C58"/>
    <w:rsid w:val="00701A72"/>
    <w:rsid w:val="00824AAF"/>
    <w:rsid w:val="008B60F3"/>
    <w:rsid w:val="00A7154D"/>
    <w:rsid w:val="00AB41F3"/>
    <w:rsid w:val="00AB46EE"/>
    <w:rsid w:val="00B12379"/>
    <w:rsid w:val="00C30E0B"/>
    <w:rsid w:val="00C87D3C"/>
    <w:rsid w:val="00D37800"/>
    <w:rsid w:val="00D53C75"/>
    <w:rsid w:val="00D83A56"/>
    <w:rsid w:val="00D932CF"/>
    <w:rsid w:val="00E364B1"/>
    <w:rsid w:val="00F705C1"/>
    <w:rsid w:val="00F80A13"/>
    <w:rsid w:val="00F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B4C58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A715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5C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1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373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6B4C58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A71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online_requ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kk5.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2018-10-23T06:13:00Z</cp:lastPrinted>
  <dcterms:created xsi:type="dcterms:W3CDTF">2019-07-23T11:12:00Z</dcterms:created>
  <dcterms:modified xsi:type="dcterms:W3CDTF">2019-08-14T13:11:00Z</dcterms:modified>
</cp:coreProperties>
</file>